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B5" w:rsidRDefault="00681CB5" w:rsidP="00681CB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bookmarkStart w:id="0" w:name="bookmark0"/>
    </w:p>
    <w:bookmarkEnd w:id="0"/>
    <w:p w:rsidR="00681CB5" w:rsidRDefault="00681CB5" w:rsidP="00681CB5">
      <w:pPr>
        <w:pStyle w:val="30"/>
        <w:shd w:val="clear" w:color="auto" w:fill="auto"/>
        <w:spacing w:before="0" w:line="240" w:lineRule="auto"/>
        <w:ind w:right="140"/>
        <w:jc w:val="center"/>
      </w:pPr>
      <w:r>
        <w:t>«Дорожная карта» по организации и проведению государственной итоговой аттестации</w:t>
      </w:r>
      <w:r>
        <w:br/>
        <w:t>по образовательным программам основного общего и среднего общего образования</w:t>
      </w:r>
    </w:p>
    <w:p w:rsidR="00681CB5" w:rsidRDefault="00681CB5" w:rsidP="00681CB5">
      <w:pPr>
        <w:pStyle w:val="30"/>
        <w:shd w:val="clear" w:color="auto" w:fill="auto"/>
        <w:spacing w:before="0" w:line="240" w:lineRule="auto"/>
        <w:ind w:right="140"/>
        <w:jc w:val="center"/>
      </w:pPr>
      <w:r>
        <w:t>в Пограничном округе в 2021 году</w:t>
      </w:r>
    </w:p>
    <w:p w:rsidR="00681CB5" w:rsidRDefault="00681CB5" w:rsidP="00681CB5">
      <w:pPr>
        <w:pStyle w:val="30"/>
        <w:shd w:val="clear" w:color="auto" w:fill="auto"/>
        <w:spacing w:before="0" w:line="240" w:lineRule="auto"/>
        <w:ind w:left="180" w:firstLine="420"/>
        <w:jc w:val="both"/>
      </w:pPr>
    </w:p>
    <w:p w:rsidR="00681CB5" w:rsidRDefault="00681CB5" w:rsidP="00681CB5">
      <w:pPr>
        <w:pStyle w:val="30"/>
        <w:shd w:val="clear" w:color="auto" w:fill="auto"/>
        <w:spacing w:before="0" w:line="240" w:lineRule="auto"/>
        <w:ind w:left="180" w:firstLine="420"/>
        <w:jc w:val="both"/>
      </w:pPr>
      <w:r>
        <w:t>Цель:</w:t>
      </w:r>
    </w:p>
    <w:p w:rsidR="00681CB5" w:rsidRDefault="00681CB5" w:rsidP="00681CB5">
      <w:pPr>
        <w:pStyle w:val="20"/>
        <w:shd w:val="clear" w:color="auto" w:fill="auto"/>
        <w:spacing w:before="0" w:line="240" w:lineRule="auto"/>
        <w:ind w:left="180" w:firstLine="420"/>
      </w:pPr>
      <w:proofErr w:type="gramStart"/>
      <w:r>
        <w:t>Осуществить подготовку к проведению государственной итоговой аттестации по образовательным программам основного общего и среднего общего образования (далее - ГИА) в Пограничном округе в 2021 году, итогового собеседования по русскому языку как условия допуска к ГИА- 9 и итогового сочинения (изложения) как условия допуска обучающихся к ГИА - 11                в соответствии с требованиями федеральных, региональных, муниципальных нормативных документов, регламентирующих проведение ГИА в 2021</w:t>
      </w:r>
      <w:proofErr w:type="gramEnd"/>
      <w:r>
        <w:t xml:space="preserve"> году.</w:t>
      </w:r>
    </w:p>
    <w:p w:rsidR="00681CB5" w:rsidRDefault="00681CB5" w:rsidP="00681CB5">
      <w:pPr>
        <w:pStyle w:val="20"/>
        <w:shd w:val="clear" w:color="auto" w:fill="auto"/>
        <w:tabs>
          <w:tab w:val="left" w:pos="990"/>
        </w:tabs>
        <w:spacing w:before="0" w:line="240" w:lineRule="auto"/>
      </w:pPr>
    </w:p>
    <w:p w:rsidR="00681CB5" w:rsidRDefault="00681CB5" w:rsidP="00681CB5">
      <w:pPr>
        <w:pStyle w:val="30"/>
        <w:shd w:val="clear" w:color="auto" w:fill="auto"/>
        <w:spacing w:before="0" w:line="240" w:lineRule="auto"/>
        <w:ind w:left="180" w:firstLine="420"/>
        <w:jc w:val="both"/>
      </w:pPr>
      <w:r>
        <w:t>Задачи:</w:t>
      </w:r>
    </w:p>
    <w:p w:rsidR="00681CB5" w:rsidRDefault="00681CB5" w:rsidP="00681CB5">
      <w:pPr>
        <w:pStyle w:val="20"/>
        <w:numPr>
          <w:ilvl w:val="0"/>
          <w:numId w:val="1"/>
        </w:numPr>
        <w:shd w:val="clear" w:color="auto" w:fill="auto"/>
        <w:tabs>
          <w:tab w:val="left" w:pos="879"/>
        </w:tabs>
        <w:spacing w:before="0" w:line="240" w:lineRule="auto"/>
        <w:ind w:left="180" w:firstLine="420"/>
      </w:pPr>
      <w:r>
        <w:t>создать условия для технического и технологического обеспечения проведения основного государственного экзамена (далее - ОГЭ), единого государственного экзамена (далее - ЕГЭ) и государственного выпускного экзамена (далее - ГВЭ);</w:t>
      </w:r>
    </w:p>
    <w:p w:rsidR="00681CB5" w:rsidRDefault="00681CB5" w:rsidP="00681CB5">
      <w:pPr>
        <w:pStyle w:val="20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180" w:firstLine="420"/>
      </w:pPr>
      <w:r>
        <w:t>осуществлять межведомственное взаимодействие со службами, принимающими участие в подготовке к проведению ГИА;</w:t>
      </w:r>
    </w:p>
    <w:p w:rsidR="00681CB5" w:rsidRDefault="00681CB5" w:rsidP="00681CB5">
      <w:pPr>
        <w:pStyle w:val="20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180" w:firstLine="420"/>
      </w:pPr>
      <w:r>
        <w:t>обеспечить качественную подготовку выпускников образовательных организаций округа (далее - ОО) к сдаче государственной итоговой аттестации по образовательным программам основного общего и среднего общего образования           в 2021 году;</w:t>
      </w:r>
    </w:p>
    <w:p w:rsidR="00681CB5" w:rsidRDefault="00681CB5" w:rsidP="00681CB5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180" w:firstLine="420"/>
      </w:pPr>
      <w:r>
        <w:t>вести целенаправленную информационно - разъяснительную работу по организации и проведению ГИА с выпускниками 9-х, 11-х классов и их родителями (законными представителями);</w:t>
      </w:r>
    </w:p>
    <w:p w:rsidR="00681CB5" w:rsidRDefault="00681CB5" w:rsidP="00681CB5">
      <w:pPr>
        <w:pStyle w:val="30"/>
        <w:shd w:val="clear" w:color="auto" w:fill="auto"/>
        <w:spacing w:before="0" w:line="240" w:lineRule="auto"/>
        <w:ind w:left="460"/>
        <w:jc w:val="both"/>
      </w:pPr>
    </w:p>
    <w:p w:rsidR="00681CB5" w:rsidRDefault="00681CB5" w:rsidP="00681CB5">
      <w:pPr>
        <w:pStyle w:val="30"/>
        <w:shd w:val="clear" w:color="auto" w:fill="auto"/>
        <w:spacing w:before="0" w:line="240" w:lineRule="auto"/>
        <w:ind w:left="460"/>
        <w:jc w:val="both"/>
      </w:pPr>
      <w:r>
        <w:t>Ожидаемые результаты</w:t>
      </w:r>
      <w:r>
        <w:rPr>
          <w:rStyle w:val="31"/>
        </w:rPr>
        <w:t>:</w:t>
      </w:r>
    </w:p>
    <w:p w:rsidR="00681CB5" w:rsidRDefault="00681CB5" w:rsidP="00681CB5">
      <w:pPr>
        <w:pStyle w:val="20"/>
        <w:numPr>
          <w:ilvl w:val="0"/>
          <w:numId w:val="2"/>
        </w:numPr>
        <w:shd w:val="clear" w:color="auto" w:fill="auto"/>
        <w:tabs>
          <w:tab w:val="left" w:pos="818"/>
        </w:tabs>
        <w:spacing w:before="0" w:line="240" w:lineRule="auto"/>
        <w:ind w:left="460"/>
      </w:pPr>
      <w:r>
        <w:t>Достижение качества образования обучающихся образовательных учреждений не ниже среднего по краю.</w:t>
      </w:r>
    </w:p>
    <w:p w:rsidR="00681CB5" w:rsidRDefault="00681CB5" w:rsidP="00681CB5">
      <w:pPr>
        <w:pStyle w:val="20"/>
        <w:shd w:val="clear" w:color="auto" w:fill="auto"/>
        <w:tabs>
          <w:tab w:val="left" w:pos="818"/>
        </w:tabs>
        <w:spacing w:before="0" w:line="240" w:lineRule="auto"/>
      </w:pPr>
    </w:p>
    <w:p w:rsidR="00681CB5" w:rsidRDefault="00681CB5" w:rsidP="00681CB5">
      <w:pPr>
        <w:pStyle w:val="20"/>
        <w:shd w:val="clear" w:color="auto" w:fill="auto"/>
        <w:tabs>
          <w:tab w:val="left" w:pos="818"/>
        </w:tabs>
        <w:spacing w:before="0" w:line="240" w:lineRule="auto"/>
      </w:pPr>
    </w:p>
    <w:tbl>
      <w:tblPr>
        <w:tblStyle w:val="a3"/>
        <w:tblW w:w="14894" w:type="dxa"/>
        <w:tblLook w:val="04A0"/>
      </w:tblPr>
      <w:tblGrid>
        <w:gridCol w:w="1384"/>
        <w:gridCol w:w="6662"/>
        <w:gridCol w:w="3697"/>
        <w:gridCol w:w="3151"/>
      </w:tblGrid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№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Основные направления деятельности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Срок реализации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Ответственные специалисты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81CB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6FD0">
              <w:rPr>
                <w:rFonts w:ascii="Times New Roman" w:hAnsi="Times New Roman" w:cs="Times New Roman"/>
                <w:b/>
              </w:rPr>
              <w:t>Финансовое обеспечение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1.1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 xml:space="preserve">Заключение контрактов и договоров с физическими и юридическими лицами, привлекаемыми к выполнению работ, </w:t>
            </w:r>
            <w:r w:rsidRPr="00336FD0">
              <w:rPr>
                <w:sz w:val="22"/>
                <w:szCs w:val="22"/>
              </w:rPr>
              <w:lastRenderedPageBreak/>
              <w:t>связанных с организацией и проведением ГИА-9 и ГИА-11; выплата компенсации лицам за работу по подготовке и проведению ГИА</w:t>
            </w:r>
            <w:r>
              <w:rPr>
                <w:sz w:val="22"/>
                <w:szCs w:val="22"/>
              </w:rPr>
              <w:t>.</w:t>
            </w:r>
          </w:p>
          <w:p w:rsidR="00681CB5" w:rsidRPr="00336FD0" w:rsidRDefault="00681CB5" w:rsidP="00646BDF">
            <w:pPr>
              <w:jc w:val="center"/>
            </w:pP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lastRenderedPageBreak/>
              <w:t>Март - декабрь 2021 года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Отдел образования АПМО,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ОО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81CB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6FD0">
              <w:rPr>
                <w:rFonts w:ascii="Times New Roman" w:hAnsi="Times New Roman" w:cs="Times New Roman"/>
                <w:b/>
              </w:rPr>
              <w:lastRenderedPageBreak/>
              <w:t>Нормативное правовое обеспечение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2.1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Подготовка (разработка и утверждение) НПА муниципального уровня,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proofErr w:type="gramStart"/>
            <w:r w:rsidRPr="00336FD0">
              <w:rPr>
                <w:sz w:val="22"/>
                <w:szCs w:val="22"/>
              </w:rPr>
              <w:t>регламентирующей</w:t>
            </w:r>
            <w:proofErr w:type="gramEnd"/>
            <w:r w:rsidRPr="00336FD0">
              <w:rPr>
                <w:sz w:val="22"/>
                <w:szCs w:val="22"/>
              </w:rPr>
              <w:t xml:space="preserve"> организацию и проведение ГИА в 2020/21 учебном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году на территории Пограничного муниципального округа: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организационно - территориальной схемы проведения ГИА-9 и ГИА-11;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положений;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инструкций и др.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Октябрь 2020 - май 2021 года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>Отдел образования АПМО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2.2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Издание НПА, </w:t>
            </w:r>
            <w:proofErr w:type="gramStart"/>
            <w:r w:rsidRPr="00336FD0">
              <w:t>регламентирующих</w:t>
            </w:r>
            <w:proofErr w:type="gramEnd"/>
            <w:r w:rsidRPr="00336FD0">
              <w:t xml:space="preserve"> проведение ГИА на территории Пограничного муниципального округа в 2021 году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Весь период ГИА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>Третьякова Т.В</w:t>
            </w:r>
            <w:r>
              <w:t>.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81CB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6FD0">
              <w:rPr>
                <w:rFonts w:ascii="Times New Roman" w:hAnsi="Times New Roman" w:cs="Times New Roman"/>
                <w:b/>
              </w:rPr>
              <w:t>Обучение лиц, привлекаемых к проведению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3.1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>Направление на обучение в ПКИРО педагогов (члены предметных комиссий, конфликтных комиссий, члены ГЭК, руководители ППЭ, организаторы ППЭ и др.), задействованных в проведении ГИА с последующим тестированием</w:t>
            </w:r>
            <w:r>
              <w:t>.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 соответствии с графиком проведения указанных мероприятий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Третьякова Т.В., </w:t>
            </w:r>
            <w:r>
              <w:t xml:space="preserve"> </w:t>
            </w:r>
            <w:r w:rsidRPr="00336FD0">
              <w:t>руководители ОО</w:t>
            </w:r>
            <w:r>
              <w:t>.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3.2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Методическое сопровождение в дистанционном обучении руководителей ППЭ, уполномоченных ГЭК, ответственных организаторов </w:t>
            </w:r>
            <w:proofErr w:type="gramStart"/>
            <w:r w:rsidRPr="00336FD0">
              <w:t>в</w:t>
            </w:r>
            <w:proofErr w:type="gramEnd"/>
            <w:r w:rsidRPr="00336FD0">
              <w:t>/</w:t>
            </w:r>
            <w:proofErr w:type="gramStart"/>
            <w:r w:rsidRPr="00336FD0">
              <w:t>вне</w:t>
            </w:r>
            <w:proofErr w:type="gramEnd"/>
            <w:r w:rsidRPr="00336FD0">
              <w:t xml:space="preserve"> аудиториях, участвующих в организации ГИА в 2021 году</w:t>
            </w:r>
            <w:r>
              <w:t>.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 соответствии с графиком проведения указанных мероприятий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>Третьякова Т.В.,</w:t>
            </w:r>
            <w:r>
              <w:t xml:space="preserve">         </w:t>
            </w:r>
            <w:r w:rsidRPr="00336FD0">
              <w:t xml:space="preserve"> </w:t>
            </w:r>
            <w:proofErr w:type="spellStart"/>
            <w:r w:rsidRPr="00336FD0">
              <w:t>Шичкина</w:t>
            </w:r>
            <w:proofErr w:type="spellEnd"/>
            <w:r w:rsidRPr="00336FD0">
              <w:t xml:space="preserve"> Н.В.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  <w:rPr>
                <w:b/>
              </w:rPr>
            </w:pPr>
            <w:r w:rsidRPr="00336FD0">
              <w:rPr>
                <w:b/>
              </w:rPr>
              <w:t>Вариативна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3.3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>Организация и проведение семинаров, совещаний для лиц, привлекаемых к проведению ГИА</w:t>
            </w:r>
            <w:r>
              <w:t>.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Третьякова Т.В., </w:t>
            </w:r>
            <w:r>
              <w:t xml:space="preserve">         </w:t>
            </w:r>
            <w:proofErr w:type="spellStart"/>
            <w:r w:rsidRPr="00336FD0">
              <w:t>Шичкина</w:t>
            </w:r>
            <w:proofErr w:type="spellEnd"/>
            <w:r w:rsidRPr="00336FD0">
              <w:t xml:space="preserve"> Н.В.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"/>
                <w:rFonts w:eastAsiaTheme="minorHAnsi"/>
              </w:rPr>
              <w:t>4. Организационное сопровождение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b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4.1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Внесение сведений (данных) в РИС обеспечения проведения ГИА: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-сбор предварительной информации о планируемом количестве участников ГИА-9 и ГИА-11 в 2020/21 учебном году;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tabs>
                <w:tab w:val="left" w:pos="254"/>
              </w:tabs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-формирование списка участников итогового сочинения (изложения);</w:t>
            </w:r>
          </w:p>
          <w:p w:rsidR="00681CB5" w:rsidRPr="00336FD0" w:rsidRDefault="00681CB5" w:rsidP="00646BDF">
            <w:pPr>
              <w:jc w:val="center"/>
            </w:pPr>
            <w:r w:rsidRPr="00336FD0">
              <w:lastRenderedPageBreak/>
              <w:t>-формирование списка участников итогового собеседования по русскому языку;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 xml:space="preserve">- формирование и утверждение составов лиц, привлекаемых </w:t>
            </w:r>
            <w:proofErr w:type="spellStart"/>
            <w:r w:rsidRPr="00336FD0">
              <w:rPr>
                <w:sz w:val="22"/>
                <w:szCs w:val="22"/>
              </w:rPr>
              <w:t>кпроведению</w:t>
            </w:r>
            <w:proofErr w:type="spellEnd"/>
            <w:r w:rsidRPr="00336FD0">
              <w:rPr>
                <w:sz w:val="22"/>
                <w:szCs w:val="22"/>
              </w:rPr>
              <w:t xml:space="preserve"> ГИА, утверждение их в соответствии с Порядком и графиком ФЦТ, внесение сведений в РИС: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9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руководителей ППЭ;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организаторов ППЭ;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технических специалистов ППЭ;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лаборантов ППЭ;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 xml:space="preserve">ассистентов </w:t>
            </w:r>
            <w:proofErr w:type="gramStart"/>
            <w:r w:rsidRPr="00336FD0">
              <w:rPr>
                <w:sz w:val="22"/>
                <w:szCs w:val="22"/>
              </w:rPr>
              <w:t>для</w:t>
            </w:r>
            <w:proofErr w:type="gramEnd"/>
            <w:r w:rsidRPr="00336FD0">
              <w:rPr>
                <w:sz w:val="22"/>
                <w:szCs w:val="22"/>
              </w:rPr>
              <w:t xml:space="preserve"> обучающихся;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медицинских работников;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общественных наблюдателей;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9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членов (уполномоченных представителей) ГЭК ПК;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9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членов предметных комиссий;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членов конфликтных комиссий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lastRenderedPageBreak/>
              <w:t>Октябрь 2020 - до 01 февраля 2021 года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(ГИА-11)</w:t>
            </w:r>
          </w:p>
          <w:p w:rsidR="00681CB5" w:rsidRPr="00336FD0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Октябрь 2020 - до 01 марта 2021 года</w:t>
            </w:r>
          </w:p>
          <w:p w:rsidR="00681CB5" w:rsidRPr="00336FD0" w:rsidRDefault="00681CB5" w:rsidP="00646BDF">
            <w:pPr>
              <w:jc w:val="center"/>
            </w:pPr>
            <w:r w:rsidRPr="00336FD0">
              <w:lastRenderedPageBreak/>
              <w:t>(ГИА-9)</w:t>
            </w: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</w:p>
          <w:p w:rsidR="00681CB5" w:rsidRPr="00336FD0" w:rsidRDefault="00681CB5" w:rsidP="00646BDF">
            <w:pPr>
              <w:jc w:val="center"/>
            </w:pPr>
            <w:r w:rsidRPr="00336FD0">
              <w:t>Ноябрь 2020 - август 2021 года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lastRenderedPageBreak/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lastRenderedPageBreak/>
              <w:t>4.2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>Организация и проведение итогового сочинения (изложения)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По расписанию, утвержденному </w:t>
            </w:r>
            <w:proofErr w:type="spellStart"/>
            <w:r w:rsidRPr="00336FD0">
              <w:t>Минпросвещения</w:t>
            </w:r>
            <w:proofErr w:type="spellEnd"/>
            <w:r w:rsidRPr="00336FD0">
              <w:t xml:space="preserve"> России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4.3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>Организация и проведение итогового собеседования по русскому языку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По расписанию, утвержденному </w:t>
            </w:r>
            <w:proofErr w:type="spellStart"/>
            <w:r w:rsidRPr="00336FD0">
              <w:t>Минпросвещения</w:t>
            </w:r>
            <w:proofErr w:type="spellEnd"/>
            <w:r w:rsidRPr="00336FD0">
              <w:t xml:space="preserve"> России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4.4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0"/>
                <w:rFonts w:eastAsiaTheme="minorHAnsi"/>
              </w:rPr>
              <w:t>Обеспечение межведомственного взаимодействия при организации и проведении ГИА (ОМВД РФ по Пограничному округу, МБУЗ ЦРБ Пограничного округа, районные электрические сети, ООО «</w:t>
            </w:r>
            <w:proofErr w:type="spellStart"/>
            <w:r w:rsidRPr="00336FD0">
              <w:rPr>
                <w:rStyle w:val="211pt0"/>
                <w:rFonts w:eastAsiaTheme="minorHAnsi"/>
              </w:rPr>
              <w:t>Ростелеком</w:t>
            </w:r>
            <w:proofErr w:type="spellEnd"/>
            <w:r w:rsidRPr="00336FD0">
              <w:rPr>
                <w:rStyle w:val="211pt0"/>
                <w:rFonts w:eastAsiaTheme="minorHAnsi"/>
              </w:rPr>
              <w:t>», МЧС и др.)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 течение всего периода ГИА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  <w:r w:rsidRPr="00336FD0">
              <w:t>Третьякова Т.В.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4.5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tabs>
                <w:tab w:val="left" w:pos="1055"/>
              </w:tabs>
              <w:jc w:val="center"/>
            </w:pPr>
            <w:r w:rsidRPr="00336FD0">
              <w:t>Создание условий в ППЭ для участников ГИА с ОВЗ и детей-инвалидов и инвалидов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 течение всего периода ГИА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4.6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t>Участие в апробациях по учебным предметам в рамках подготовки к ГИА 2021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 xml:space="preserve">По графику </w:t>
            </w:r>
            <w:proofErr w:type="spellStart"/>
            <w:r w:rsidRPr="00336FD0">
              <w:t>Рособрнадзора</w:t>
            </w:r>
            <w:proofErr w:type="spellEnd"/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"/>
                <w:rFonts w:eastAsiaTheme="minorHAnsi"/>
              </w:rPr>
              <w:t>5. Мероприятия по информационному сопровождению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"/>
                <w:rFonts w:eastAsiaTheme="minorHAnsi"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5.1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Организация работы по информированию участников ГИА и их родителей (законных представителей), общественности по вопросам организации и проведения ГИА:</w:t>
            </w:r>
          </w:p>
          <w:p w:rsidR="00681CB5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 xml:space="preserve">размещение информации на официальных сайтах Администрации ПМО, ОО; 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организация и проведение совещаний на муниципальном уровне;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lastRenderedPageBreak/>
              <w:t>направление информационных писем в ОО;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проведение классных, школьных, районных родительских собраний;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проведение консультаций по вопросам ГИА;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оформление школьных информационных стендов по вопросам ГИА, их систематическая актуализация;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работа телефонов «горячей линии» по вопросам ГИА</w:t>
            </w:r>
          </w:p>
          <w:p w:rsidR="00681CB5" w:rsidRPr="00336FD0" w:rsidRDefault="00681CB5" w:rsidP="00646BDF">
            <w:pPr>
              <w:jc w:val="center"/>
            </w:pP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lastRenderedPageBreak/>
              <w:t>В течение 2020/21 учебного года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Панкова Н.Г., 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"/>
                <w:rFonts w:eastAsiaTheme="minorHAnsi"/>
              </w:rPr>
              <w:lastRenderedPageBreak/>
              <w:t xml:space="preserve">6. </w:t>
            </w:r>
            <w:proofErr w:type="gramStart"/>
            <w:r w:rsidRPr="00336FD0">
              <w:rPr>
                <w:rStyle w:val="211pt"/>
                <w:rFonts w:eastAsiaTheme="minorHAnsi"/>
              </w:rPr>
              <w:t>Контроль за</w:t>
            </w:r>
            <w:proofErr w:type="gramEnd"/>
            <w:r w:rsidRPr="00336FD0">
              <w:rPr>
                <w:rStyle w:val="211pt"/>
                <w:rFonts w:eastAsiaTheme="minorHAnsi"/>
              </w:rPr>
              <w:t xml:space="preserve"> организацией и проведением ГИА</w:t>
            </w: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336FD0" w:rsidRDefault="00681CB5" w:rsidP="00646BDF">
            <w:pPr>
              <w:jc w:val="center"/>
            </w:pPr>
            <w:r w:rsidRPr="00336FD0">
              <w:rPr>
                <w:rStyle w:val="211pt"/>
                <w:rFonts w:eastAsiaTheme="minorHAnsi"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336FD0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336FD0" w:rsidRDefault="00681CB5" w:rsidP="00646BDF">
            <w:pPr>
              <w:jc w:val="center"/>
            </w:pPr>
            <w:r w:rsidRPr="00336FD0">
              <w:t>6.1</w:t>
            </w:r>
          </w:p>
        </w:tc>
        <w:tc>
          <w:tcPr>
            <w:tcW w:w="6662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Мониторинг организации и проведения работы в ОО по информированию участников ГИА и их родителей (законных представителей), лиц, задействованных в организации и проведении ГИА, общественности по вопросам подготовки и проведения ГИА на территории края в 2021 году: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54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размещение информации в муниципальных СМИ, в т.ч. печатных;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размещение соответствующей информации на сайтах ОО;</w:t>
            </w:r>
          </w:p>
          <w:p w:rsidR="00681CB5" w:rsidRPr="00336FD0" w:rsidRDefault="00681CB5" w:rsidP="00681CB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оформление информационных стендов в ОО;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участие в совещаниях руководителей ОО в районных родительских собраниях</w:t>
            </w:r>
          </w:p>
        </w:tc>
        <w:tc>
          <w:tcPr>
            <w:tcW w:w="3697" w:type="dxa"/>
          </w:tcPr>
          <w:p w:rsidR="00681CB5" w:rsidRPr="00336FD0" w:rsidRDefault="00681CB5" w:rsidP="00646BDF">
            <w:pPr>
              <w:jc w:val="center"/>
            </w:pPr>
            <w:r w:rsidRPr="00336FD0">
              <w:t>Весь период ГИА</w:t>
            </w:r>
          </w:p>
        </w:tc>
        <w:tc>
          <w:tcPr>
            <w:tcW w:w="3151" w:type="dxa"/>
          </w:tcPr>
          <w:p w:rsidR="00681CB5" w:rsidRPr="00336FD0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336FD0">
              <w:rPr>
                <w:sz w:val="22"/>
                <w:szCs w:val="22"/>
              </w:rPr>
              <w:t>Третьякова Т.В.,</w:t>
            </w:r>
          </w:p>
          <w:p w:rsidR="00681CB5" w:rsidRPr="00336FD0" w:rsidRDefault="00681CB5" w:rsidP="00646BDF">
            <w:pPr>
              <w:jc w:val="center"/>
            </w:pPr>
            <w:r w:rsidRPr="00336FD0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6.2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Формирование корпуса общественных наблюдателей (ЕГЭ, ОГЭ), в т.ч. их обучение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Декабрь 2020 - май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Третьякова Т.В.,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6.3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proofErr w:type="gramStart"/>
            <w:r w:rsidRPr="00825634">
              <w:t>Контроль за</w:t>
            </w:r>
            <w:proofErr w:type="gramEnd"/>
            <w:r w:rsidRPr="00825634">
              <w:t xml:space="preserve"> соблюдением процедуры и объективности проведения итогового сочинения (изложения), итогового собеседования по русскому языку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утвержденные сроки проведения сочинения (изложения), итогового собеседования по русскому языку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Третьякова Т.В.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6.4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78" w:lineRule="exact"/>
              <w:jc w:val="center"/>
              <w:rPr>
                <w:sz w:val="22"/>
                <w:szCs w:val="22"/>
              </w:rPr>
            </w:pPr>
            <w:proofErr w:type="gramStart"/>
            <w:r w:rsidRPr="00825634">
              <w:rPr>
                <w:sz w:val="22"/>
                <w:szCs w:val="22"/>
              </w:rPr>
              <w:t>Контроль за</w:t>
            </w:r>
            <w:proofErr w:type="gramEnd"/>
            <w:r w:rsidRPr="00825634">
              <w:rPr>
                <w:sz w:val="22"/>
                <w:szCs w:val="22"/>
              </w:rPr>
              <w:t xml:space="preserve"> полнотой и внесением достоверных и актуальных данных в РИС ГИА ответственными лицами:</w:t>
            </w:r>
          </w:p>
          <w:p w:rsidR="00681CB5" w:rsidRPr="00825634" w:rsidRDefault="00681CB5" w:rsidP="00681CB5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254"/>
              </w:tabs>
              <w:spacing w:before="0" w:line="278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проверка корректности внесенных данных по участникам ГИА;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проверка миграции участников ГИА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Весь период ГИА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Третьякова Т.В.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6.5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Организация, координация и контроль обучения на федеральном портале лиц, привлекаемых к проведению ГИА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течение 2020/21 учебного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Третьякова Т.В.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6.6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Мониторинг технической готовности ОО к проведению ЕГЭ по учебному предмету «Информатика и ИКТ» в компьютерной форме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Сентябрь 2020 - январь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Петухов Е.А., Третьякова Т.В.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825634" w:rsidRDefault="00681CB5" w:rsidP="00646BDF">
            <w:pPr>
              <w:jc w:val="center"/>
            </w:pPr>
            <w:r w:rsidRPr="00825634">
              <w:rPr>
                <w:rStyle w:val="211pt"/>
                <w:rFonts w:eastAsiaTheme="minorHAnsi"/>
              </w:rPr>
              <w:t>7. Анализ проведения ГИА в 2021 году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rPr>
                <w:rStyle w:val="211pt"/>
                <w:rFonts w:eastAsiaTheme="minorHAnsi"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7.1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Проведение статистического анализа по итогам проведения ГИА-9 и ГИА- 11 в 2021 году в Пограничном муниципальном округе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Август, октябрь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Третьякова Т.В.,</w:t>
            </w:r>
          </w:p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proofErr w:type="spellStart"/>
            <w:r w:rsidRPr="00825634">
              <w:rPr>
                <w:sz w:val="22"/>
                <w:szCs w:val="22"/>
              </w:rPr>
              <w:t>Шичкина</w:t>
            </w:r>
            <w:proofErr w:type="spellEnd"/>
            <w:r w:rsidRPr="00825634">
              <w:rPr>
                <w:sz w:val="22"/>
                <w:szCs w:val="22"/>
              </w:rPr>
              <w:t xml:space="preserve"> Н.В.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7.2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Подготовка аналитических материалов по итогам проведения ГИА-9 и ГИА-11 в 2021 году в Пограничном муниципальном округе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Июль-октябрь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Третьякова Т.В.,</w:t>
            </w:r>
          </w:p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proofErr w:type="spellStart"/>
            <w:r w:rsidRPr="00825634">
              <w:rPr>
                <w:sz w:val="22"/>
                <w:szCs w:val="22"/>
              </w:rPr>
              <w:t>Шичкина</w:t>
            </w:r>
            <w:proofErr w:type="spellEnd"/>
            <w:r w:rsidRPr="00825634">
              <w:rPr>
                <w:sz w:val="22"/>
                <w:szCs w:val="22"/>
              </w:rPr>
              <w:t xml:space="preserve"> Н.В.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7.3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Проведение методических семинаров для заместителей директоров по учебной части, учителей-предметников с целью анализа результатов ГИА по отдельным учебным предметам.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Октябрь-ноябрь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Третьякова Т.В.,</w:t>
            </w:r>
          </w:p>
          <w:p w:rsidR="00681CB5" w:rsidRPr="00825634" w:rsidRDefault="00681CB5" w:rsidP="00646BDF">
            <w:pPr>
              <w:pStyle w:val="20"/>
              <w:shd w:val="clear" w:color="auto" w:fill="auto"/>
              <w:spacing w:before="0" w:line="264" w:lineRule="exact"/>
              <w:jc w:val="center"/>
              <w:rPr>
                <w:sz w:val="22"/>
                <w:szCs w:val="22"/>
              </w:rPr>
            </w:pPr>
            <w:proofErr w:type="spellStart"/>
            <w:r w:rsidRPr="00825634">
              <w:rPr>
                <w:sz w:val="22"/>
                <w:szCs w:val="22"/>
              </w:rPr>
              <w:t>Шичкина</w:t>
            </w:r>
            <w:proofErr w:type="spellEnd"/>
            <w:r w:rsidRPr="00825634">
              <w:rPr>
                <w:sz w:val="22"/>
                <w:szCs w:val="22"/>
              </w:rPr>
              <w:t xml:space="preserve"> Н.В.</w:t>
            </w:r>
          </w:p>
        </w:tc>
      </w:tr>
      <w:tr w:rsidR="00681CB5" w:rsidTr="00646BDF">
        <w:tc>
          <w:tcPr>
            <w:tcW w:w="14894" w:type="dxa"/>
            <w:gridSpan w:val="4"/>
          </w:tcPr>
          <w:p w:rsidR="00681CB5" w:rsidRPr="00825634" w:rsidRDefault="00681CB5" w:rsidP="00646BDF">
            <w:pPr>
              <w:jc w:val="center"/>
            </w:pPr>
            <w:r w:rsidRPr="00825634">
              <w:rPr>
                <w:rStyle w:val="211pt"/>
                <w:rFonts w:eastAsiaTheme="minorHAnsi"/>
              </w:rPr>
              <w:t>8. Меры по повышению качества преподавания учебных предметов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rPr>
                <w:rStyle w:val="211pt"/>
                <w:rFonts w:eastAsiaTheme="minorHAnsi"/>
              </w:rPr>
              <w:t>Инвариантная часть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8.1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Организация и проведение работы с учащимися, не получившими аттестат об основном общем или среднем общем образовании, их подготовка к пересдаче ГИА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Июль - август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8.2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Реализация обучения на основе построения индивидуальной образовательной траектории, выявление и корректировка типичных и индивидуальных затруднений  у учащихся при обучении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По отдельному плану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8.3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Осуществление психолого-педагогического сопровождения обучающихся и их родителей (законных представителей)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По отдельному плану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ОО, ПМПК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8.4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Организация и проведение семинаров для руководителей районных МО учителей по актуальным проблемам повышения качества преподавания учебных предметов (в рамках деятельности МО)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течение 2021/22 учебного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proofErr w:type="spellStart"/>
            <w:r w:rsidRPr="00825634">
              <w:t>Шичкина</w:t>
            </w:r>
            <w:proofErr w:type="spellEnd"/>
            <w:r w:rsidRPr="00825634">
              <w:t xml:space="preserve"> Н.В.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8.5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Корректировка рабочих программ учителей с учетом анализа результатов ГИА на основе анализа школьных и муниципальных методических объединений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Сентябрь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Отдел образования АПМО, Руководители 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rPr>
                <w:rStyle w:val="211pt"/>
                <w:rFonts w:eastAsiaTheme="minorHAnsi"/>
              </w:rPr>
              <w:t>Вариативная часть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8.6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Разработка плана мероприятий по повышению качества общего образования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Сентябрь-октябрь 2021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proofErr w:type="spellStart"/>
            <w:r w:rsidRPr="00825634">
              <w:t>Шичкина</w:t>
            </w:r>
            <w:proofErr w:type="spellEnd"/>
            <w:r w:rsidRPr="00825634">
              <w:t xml:space="preserve"> Н.В.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8.7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Психолого-педагогическое сопровождение обучающихся с целью повышения качества их подготовки к прохождению ГИА посредством проведения индивидуальных и групповых занятий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течение 2021/22 учебного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jc w:val="center"/>
            </w:pPr>
            <w:r w:rsidRPr="00825634">
              <w:t>ОО, ПМПК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8.8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Контроль качества и результативности освоения программ основного общего и среднего общего образования по учебным предметам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течение 2021/22 учебного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Отдел образования АПМО,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ОО</w:t>
            </w:r>
          </w:p>
        </w:tc>
      </w:tr>
      <w:tr w:rsidR="00681CB5" w:rsidTr="00646BDF">
        <w:tc>
          <w:tcPr>
            <w:tcW w:w="1384" w:type="dxa"/>
          </w:tcPr>
          <w:p w:rsidR="00681CB5" w:rsidRPr="00825634" w:rsidRDefault="00681CB5" w:rsidP="00646BDF">
            <w:pPr>
              <w:jc w:val="center"/>
            </w:pPr>
            <w:r w:rsidRPr="00825634">
              <w:t>8.9</w:t>
            </w:r>
          </w:p>
        </w:tc>
        <w:tc>
          <w:tcPr>
            <w:tcW w:w="6662" w:type="dxa"/>
          </w:tcPr>
          <w:p w:rsidR="00681CB5" w:rsidRPr="00825634" w:rsidRDefault="00681CB5" w:rsidP="00646BDF">
            <w:pPr>
              <w:jc w:val="center"/>
            </w:pPr>
            <w:r w:rsidRPr="00825634">
              <w:t>Проведение мастер-классов педагогами, имеющими стабильно высокие результаты преподавания по учебным предметам.</w:t>
            </w:r>
          </w:p>
        </w:tc>
        <w:tc>
          <w:tcPr>
            <w:tcW w:w="3697" w:type="dxa"/>
          </w:tcPr>
          <w:p w:rsidR="00681CB5" w:rsidRPr="00825634" w:rsidRDefault="00681CB5" w:rsidP="00646BDF">
            <w:pPr>
              <w:jc w:val="center"/>
            </w:pPr>
            <w:r w:rsidRPr="00825634">
              <w:t>В течение 2021/22 учебного года</w:t>
            </w:r>
          </w:p>
        </w:tc>
        <w:tc>
          <w:tcPr>
            <w:tcW w:w="3151" w:type="dxa"/>
          </w:tcPr>
          <w:p w:rsidR="00681CB5" w:rsidRPr="00825634" w:rsidRDefault="00681CB5" w:rsidP="00646BDF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825634">
              <w:rPr>
                <w:sz w:val="22"/>
                <w:szCs w:val="22"/>
              </w:rPr>
              <w:t>Отдел образования АПМО,</w:t>
            </w:r>
          </w:p>
          <w:p w:rsidR="00681CB5" w:rsidRPr="00825634" w:rsidRDefault="00681CB5" w:rsidP="00646BDF">
            <w:pPr>
              <w:jc w:val="center"/>
            </w:pPr>
            <w:r w:rsidRPr="00825634">
              <w:t>ОО</w:t>
            </w:r>
          </w:p>
        </w:tc>
      </w:tr>
      <w:tr w:rsidR="00681CB5" w:rsidTr="00646BDF">
        <w:tc>
          <w:tcPr>
            <w:tcW w:w="1384" w:type="dxa"/>
          </w:tcPr>
          <w:p w:rsidR="00681CB5" w:rsidRDefault="00681CB5" w:rsidP="00646BDF">
            <w:pPr>
              <w:jc w:val="center"/>
            </w:pPr>
          </w:p>
        </w:tc>
        <w:tc>
          <w:tcPr>
            <w:tcW w:w="6662" w:type="dxa"/>
          </w:tcPr>
          <w:p w:rsidR="00681CB5" w:rsidRPr="004943A6" w:rsidRDefault="00681CB5" w:rsidP="00646BDF">
            <w:pPr>
              <w:jc w:val="center"/>
            </w:pPr>
          </w:p>
        </w:tc>
        <w:tc>
          <w:tcPr>
            <w:tcW w:w="3697" w:type="dxa"/>
          </w:tcPr>
          <w:p w:rsidR="00681CB5" w:rsidRPr="004943A6" w:rsidRDefault="00681CB5" w:rsidP="00646BDF">
            <w:pPr>
              <w:jc w:val="center"/>
            </w:pPr>
          </w:p>
        </w:tc>
        <w:tc>
          <w:tcPr>
            <w:tcW w:w="3151" w:type="dxa"/>
          </w:tcPr>
          <w:p w:rsidR="00681CB5" w:rsidRDefault="00681CB5" w:rsidP="00646BDF">
            <w:pPr>
              <w:jc w:val="center"/>
            </w:pPr>
          </w:p>
        </w:tc>
      </w:tr>
    </w:tbl>
    <w:p w:rsidR="00681CB5" w:rsidRDefault="00681CB5" w:rsidP="00681CB5">
      <w:pPr>
        <w:jc w:val="center"/>
      </w:pPr>
    </w:p>
    <w:p w:rsidR="000A030F" w:rsidRDefault="000A030F"/>
    <w:sectPr w:rsidR="000A030F" w:rsidSect="00681C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AF5E2A"/>
    <w:multiLevelType w:val="hybridMultilevel"/>
    <w:tmpl w:val="0804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1CB5"/>
    <w:rsid w:val="00005E8A"/>
    <w:rsid w:val="000166C6"/>
    <w:rsid w:val="00026CF6"/>
    <w:rsid w:val="00032867"/>
    <w:rsid w:val="00050B28"/>
    <w:rsid w:val="00052C99"/>
    <w:rsid w:val="00054969"/>
    <w:rsid w:val="00057A3A"/>
    <w:rsid w:val="00060FE7"/>
    <w:rsid w:val="0007098F"/>
    <w:rsid w:val="00080170"/>
    <w:rsid w:val="00086EE0"/>
    <w:rsid w:val="000956E9"/>
    <w:rsid w:val="00097E42"/>
    <w:rsid w:val="000A030F"/>
    <w:rsid w:val="000A1557"/>
    <w:rsid w:val="000B2195"/>
    <w:rsid w:val="000C476E"/>
    <w:rsid w:val="000E428A"/>
    <w:rsid w:val="000F516D"/>
    <w:rsid w:val="000F5585"/>
    <w:rsid w:val="00100956"/>
    <w:rsid w:val="00105665"/>
    <w:rsid w:val="00116E5D"/>
    <w:rsid w:val="001175F7"/>
    <w:rsid w:val="00135121"/>
    <w:rsid w:val="001421A5"/>
    <w:rsid w:val="00144D68"/>
    <w:rsid w:val="001561D9"/>
    <w:rsid w:val="00156869"/>
    <w:rsid w:val="00157CD5"/>
    <w:rsid w:val="0016077E"/>
    <w:rsid w:val="001728A0"/>
    <w:rsid w:val="001767DB"/>
    <w:rsid w:val="001801AC"/>
    <w:rsid w:val="00185E4B"/>
    <w:rsid w:val="001C3EBA"/>
    <w:rsid w:val="001D243E"/>
    <w:rsid w:val="001D6ED3"/>
    <w:rsid w:val="001E45D0"/>
    <w:rsid w:val="001E5B3D"/>
    <w:rsid w:val="00203ACB"/>
    <w:rsid w:val="00204EB2"/>
    <w:rsid w:val="00205FCF"/>
    <w:rsid w:val="0021103F"/>
    <w:rsid w:val="002110BD"/>
    <w:rsid w:val="00217A16"/>
    <w:rsid w:val="0022213B"/>
    <w:rsid w:val="0023100D"/>
    <w:rsid w:val="0024027B"/>
    <w:rsid w:val="00240EF0"/>
    <w:rsid w:val="00243EDE"/>
    <w:rsid w:val="00245853"/>
    <w:rsid w:val="00250CAE"/>
    <w:rsid w:val="00251E37"/>
    <w:rsid w:val="002663B1"/>
    <w:rsid w:val="00267417"/>
    <w:rsid w:val="002724AC"/>
    <w:rsid w:val="00280CDB"/>
    <w:rsid w:val="00294E2F"/>
    <w:rsid w:val="002A1BB6"/>
    <w:rsid w:val="002A3854"/>
    <w:rsid w:val="002A5502"/>
    <w:rsid w:val="002A5C40"/>
    <w:rsid w:val="002A7556"/>
    <w:rsid w:val="002B7A51"/>
    <w:rsid w:val="002C0C01"/>
    <w:rsid w:val="002D2922"/>
    <w:rsid w:val="002D7AC9"/>
    <w:rsid w:val="002E2B76"/>
    <w:rsid w:val="002E5DC6"/>
    <w:rsid w:val="002E6DED"/>
    <w:rsid w:val="002E7885"/>
    <w:rsid w:val="002F32C6"/>
    <w:rsid w:val="002F708F"/>
    <w:rsid w:val="00302DDD"/>
    <w:rsid w:val="00306F80"/>
    <w:rsid w:val="00316C8E"/>
    <w:rsid w:val="0033077A"/>
    <w:rsid w:val="0033134C"/>
    <w:rsid w:val="00335133"/>
    <w:rsid w:val="0034719C"/>
    <w:rsid w:val="00356A02"/>
    <w:rsid w:val="00364BCA"/>
    <w:rsid w:val="0037538E"/>
    <w:rsid w:val="00394562"/>
    <w:rsid w:val="00395220"/>
    <w:rsid w:val="003961A9"/>
    <w:rsid w:val="00397E7C"/>
    <w:rsid w:val="003A2A0C"/>
    <w:rsid w:val="003A45D0"/>
    <w:rsid w:val="003A7B89"/>
    <w:rsid w:val="003B2AEB"/>
    <w:rsid w:val="003B61DB"/>
    <w:rsid w:val="003C1672"/>
    <w:rsid w:val="003C1F9D"/>
    <w:rsid w:val="003C360E"/>
    <w:rsid w:val="003C6382"/>
    <w:rsid w:val="003E1908"/>
    <w:rsid w:val="003E22E2"/>
    <w:rsid w:val="003F2935"/>
    <w:rsid w:val="003F4CAE"/>
    <w:rsid w:val="00404C6F"/>
    <w:rsid w:val="004209C5"/>
    <w:rsid w:val="00432745"/>
    <w:rsid w:val="0044277C"/>
    <w:rsid w:val="00445A17"/>
    <w:rsid w:val="00457D58"/>
    <w:rsid w:val="004656D0"/>
    <w:rsid w:val="004661B7"/>
    <w:rsid w:val="00466943"/>
    <w:rsid w:val="00471881"/>
    <w:rsid w:val="00471F83"/>
    <w:rsid w:val="00475CE7"/>
    <w:rsid w:val="00490F67"/>
    <w:rsid w:val="004B0762"/>
    <w:rsid w:val="004B213D"/>
    <w:rsid w:val="004B2A68"/>
    <w:rsid w:val="004B363E"/>
    <w:rsid w:val="004C19B8"/>
    <w:rsid w:val="004C62B7"/>
    <w:rsid w:val="004D2C08"/>
    <w:rsid w:val="004E1748"/>
    <w:rsid w:val="004F0D67"/>
    <w:rsid w:val="00502F29"/>
    <w:rsid w:val="005124B0"/>
    <w:rsid w:val="00526465"/>
    <w:rsid w:val="00530782"/>
    <w:rsid w:val="00535A66"/>
    <w:rsid w:val="0054135C"/>
    <w:rsid w:val="00545C24"/>
    <w:rsid w:val="00546ABF"/>
    <w:rsid w:val="00557AA2"/>
    <w:rsid w:val="00561A74"/>
    <w:rsid w:val="005703D9"/>
    <w:rsid w:val="005726D1"/>
    <w:rsid w:val="005761CF"/>
    <w:rsid w:val="00576DDA"/>
    <w:rsid w:val="00584D05"/>
    <w:rsid w:val="00587DAA"/>
    <w:rsid w:val="00593F3E"/>
    <w:rsid w:val="005B10F0"/>
    <w:rsid w:val="005C1F39"/>
    <w:rsid w:val="005C568B"/>
    <w:rsid w:val="005C5E66"/>
    <w:rsid w:val="005D426D"/>
    <w:rsid w:val="005D49D8"/>
    <w:rsid w:val="005E6A91"/>
    <w:rsid w:val="005E6E74"/>
    <w:rsid w:val="005F0A96"/>
    <w:rsid w:val="005F0F29"/>
    <w:rsid w:val="005F2CEE"/>
    <w:rsid w:val="00601A3B"/>
    <w:rsid w:val="006045B8"/>
    <w:rsid w:val="00611CD0"/>
    <w:rsid w:val="00613170"/>
    <w:rsid w:val="0061471C"/>
    <w:rsid w:val="006226C9"/>
    <w:rsid w:val="00623035"/>
    <w:rsid w:val="0062799D"/>
    <w:rsid w:val="006314C3"/>
    <w:rsid w:val="006370D2"/>
    <w:rsid w:val="00641C8A"/>
    <w:rsid w:val="00644FD8"/>
    <w:rsid w:val="00646670"/>
    <w:rsid w:val="0065087C"/>
    <w:rsid w:val="00667206"/>
    <w:rsid w:val="00667E38"/>
    <w:rsid w:val="00671303"/>
    <w:rsid w:val="006720FB"/>
    <w:rsid w:val="00681CB5"/>
    <w:rsid w:val="00682759"/>
    <w:rsid w:val="00683906"/>
    <w:rsid w:val="00686742"/>
    <w:rsid w:val="00691D86"/>
    <w:rsid w:val="00693D65"/>
    <w:rsid w:val="00695D2E"/>
    <w:rsid w:val="006B23EF"/>
    <w:rsid w:val="006B4043"/>
    <w:rsid w:val="006B4412"/>
    <w:rsid w:val="006B6426"/>
    <w:rsid w:val="006C62B1"/>
    <w:rsid w:val="006D4CD0"/>
    <w:rsid w:val="006D6E97"/>
    <w:rsid w:val="006D786C"/>
    <w:rsid w:val="006F05E4"/>
    <w:rsid w:val="006F5452"/>
    <w:rsid w:val="007051B2"/>
    <w:rsid w:val="007105BF"/>
    <w:rsid w:val="00712287"/>
    <w:rsid w:val="00713502"/>
    <w:rsid w:val="007310BF"/>
    <w:rsid w:val="00740641"/>
    <w:rsid w:val="00745A8E"/>
    <w:rsid w:val="00765D53"/>
    <w:rsid w:val="007678D0"/>
    <w:rsid w:val="0077736B"/>
    <w:rsid w:val="007824DD"/>
    <w:rsid w:val="00790D2B"/>
    <w:rsid w:val="0079525F"/>
    <w:rsid w:val="00797312"/>
    <w:rsid w:val="007A14EF"/>
    <w:rsid w:val="007A500C"/>
    <w:rsid w:val="007A53E1"/>
    <w:rsid w:val="007B17DC"/>
    <w:rsid w:val="007C500B"/>
    <w:rsid w:val="007E0736"/>
    <w:rsid w:val="007E7D6D"/>
    <w:rsid w:val="007F5C69"/>
    <w:rsid w:val="007F7290"/>
    <w:rsid w:val="00811545"/>
    <w:rsid w:val="008279E8"/>
    <w:rsid w:val="008374F3"/>
    <w:rsid w:val="00842308"/>
    <w:rsid w:val="00842FB5"/>
    <w:rsid w:val="00876C98"/>
    <w:rsid w:val="00883230"/>
    <w:rsid w:val="00886CFF"/>
    <w:rsid w:val="00895495"/>
    <w:rsid w:val="008A44F9"/>
    <w:rsid w:val="008B7007"/>
    <w:rsid w:val="008D64D1"/>
    <w:rsid w:val="008D736A"/>
    <w:rsid w:val="008E0238"/>
    <w:rsid w:val="009039E3"/>
    <w:rsid w:val="00906076"/>
    <w:rsid w:val="00920402"/>
    <w:rsid w:val="009211C0"/>
    <w:rsid w:val="00921E15"/>
    <w:rsid w:val="00924F26"/>
    <w:rsid w:val="00925CAA"/>
    <w:rsid w:val="00942788"/>
    <w:rsid w:val="00943860"/>
    <w:rsid w:val="009450D0"/>
    <w:rsid w:val="00945CD1"/>
    <w:rsid w:val="009652FB"/>
    <w:rsid w:val="009756ED"/>
    <w:rsid w:val="009860C3"/>
    <w:rsid w:val="00987E18"/>
    <w:rsid w:val="00994A9B"/>
    <w:rsid w:val="009A319D"/>
    <w:rsid w:val="009B3169"/>
    <w:rsid w:val="009B3633"/>
    <w:rsid w:val="009D1ED2"/>
    <w:rsid w:val="009D2385"/>
    <w:rsid w:val="009D5CB1"/>
    <w:rsid w:val="009D6B7A"/>
    <w:rsid w:val="009D7233"/>
    <w:rsid w:val="009E1E3E"/>
    <w:rsid w:val="00A005DE"/>
    <w:rsid w:val="00A01B9A"/>
    <w:rsid w:val="00A05AEF"/>
    <w:rsid w:val="00A07671"/>
    <w:rsid w:val="00A1382E"/>
    <w:rsid w:val="00A149E1"/>
    <w:rsid w:val="00A20D63"/>
    <w:rsid w:val="00A31CD0"/>
    <w:rsid w:val="00A32CF5"/>
    <w:rsid w:val="00A32F48"/>
    <w:rsid w:val="00A34183"/>
    <w:rsid w:val="00A341FE"/>
    <w:rsid w:val="00A3508B"/>
    <w:rsid w:val="00A54352"/>
    <w:rsid w:val="00A60826"/>
    <w:rsid w:val="00A6593D"/>
    <w:rsid w:val="00A66523"/>
    <w:rsid w:val="00A7424A"/>
    <w:rsid w:val="00A77E92"/>
    <w:rsid w:val="00A77EA5"/>
    <w:rsid w:val="00A8424D"/>
    <w:rsid w:val="00A907DB"/>
    <w:rsid w:val="00A95825"/>
    <w:rsid w:val="00A96A43"/>
    <w:rsid w:val="00AA2A51"/>
    <w:rsid w:val="00AC4F04"/>
    <w:rsid w:val="00AD2AFB"/>
    <w:rsid w:val="00AE1416"/>
    <w:rsid w:val="00AF08D6"/>
    <w:rsid w:val="00AF6B43"/>
    <w:rsid w:val="00B04E68"/>
    <w:rsid w:val="00B0792D"/>
    <w:rsid w:val="00B1566A"/>
    <w:rsid w:val="00B15929"/>
    <w:rsid w:val="00B21884"/>
    <w:rsid w:val="00B22FFE"/>
    <w:rsid w:val="00B30B0C"/>
    <w:rsid w:val="00B31249"/>
    <w:rsid w:val="00B31D12"/>
    <w:rsid w:val="00B32281"/>
    <w:rsid w:val="00B33901"/>
    <w:rsid w:val="00B51515"/>
    <w:rsid w:val="00B62786"/>
    <w:rsid w:val="00B62A67"/>
    <w:rsid w:val="00B65667"/>
    <w:rsid w:val="00B73A0C"/>
    <w:rsid w:val="00B742AA"/>
    <w:rsid w:val="00B743B6"/>
    <w:rsid w:val="00B76C56"/>
    <w:rsid w:val="00B7776B"/>
    <w:rsid w:val="00B81455"/>
    <w:rsid w:val="00B84B1D"/>
    <w:rsid w:val="00B91479"/>
    <w:rsid w:val="00B96354"/>
    <w:rsid w:val="00BA1784"/>
    <w:rsid w:val="00BA7D4E"/>
    <w:rsid w:val="00BB4521"/>
    <w:rsid w:val="00BE46FB"/>
    <w:rsid w:val="00BF20FB"/>
    <w:rsid w:val="00BF4D2E"/>
    <w:rsid w:val="00C13C6C"/>
    <w:rsid w:val="00C1439A"/>
    <w:rsid w:val="00C144F7"/>
    <w:rsid w:val="00C31D5B"/>
    <w:rsid w:val="00C52B36"/>
    <w:rsid w:val="00C81652"/>
    <w:rsid w:val="00C87E22"/>
    <w:rsid w:val="00C92CC4"/>
    <w:rsid w:val="00C95DAC"/>
    <w:rsid w:val="00C97EE1"/>
    <w:rsid w:val="00CA1051"/>
    <w:rsid w:val="00CA7609"/>
    <w:rsid w:val="00CB1669"/>
    <w:rsid w:val="00CB3FF0"/>
    <w:rsid w:val="00CC1A09"/>
    <w:rsid w:val="00CC3F0E"/>
    <w:rsid w:val="00CC65E9"/>
    <w:rsid w:val="00CD747A"/>
    <w:rsid w:val="00CE7C74"/>
    <w:rsid w:val="00CF1827"/>
    <w:rsid w:val="00CF2387"/>
    <w:rsid w:val="00D339E6"/>
    <w:rsid w:val="00D4310A"/>
    <w:rsid w:val="00D453AA"/>
    <w:rsid w:val="00D55286"/>
    <w:rsid w:val="00D5637B"/>
    <w:rsid w:val="00D67331"/>
    <w:rsid w:val="00D7142B"/>
    <w:rsid w:val="00D72B55"/>
    <w:rsid w:val="00D9657B"/>
    <w:rsid w:val="00DA0E48"/>
    <w:rsid w:val="00DA4712"/>
    <w:rsid w:val="00DA540E"/>
    <w:rsid w:val="00DA5C63"/>
    <w:rsid w:val="00DB3682"/>
    <w:rsid w:val="00DC1764"/>
    <w:rsid w:val="00DC1D11"/>
    <w:rsid w:val="00DC212D"/>
    <w:rsid w:val="00DD0050"/>
    <w:rsid w:val="00DD355D"/>
    <w:rsid w:val="00DD474C"/>
    <w:rsid w:val="00DD5DED"/>
    <w:rsid w:val="00DE7F1C"/>
    <w:rsid w:val="00DF06C4"/>
    <w:rsid w:val="00DF2765"/>
    <w:rsid w:val="00DF7D74"/>
    <w:rsid w:val="00E015B5"/>
    <w:rsid w:val="00E04FD2"/>
    <w:rsid w:val="00E10B73"/>
    <w:rsid w:val="00E15840"/>
    <w:rsid w:val="00E207BD"/>
    <w:rsid w:val="00E25ACD"/>
    <w:rsid w:val="00E42063"/>
    <w:rsid w:val="00E4473A"/>
    <w:rsid w:val="00E45B6A"/>
    <w:rsid w:val="00E51B66"/>
    <w:rsid w:val="00E559F8"/>
    <w:rsid w:val="00E609FF"/>
    <w:rsid w:val="00E706E3"/>
    <w:rsid w:val="00E70E82"/>
    <w:rsid w:val="00E72A5B"/>
    <w:rsid w:val="00E741BD"/>
    <w:rsid w:val="00E84424"/>
    <w:rsid w:val="00E90EA2"/>
    <w:rsid w:val="00E92611"/>
    <w:rsid w:val="00EA10FD"/>
    <w:rsid w:val="00EA1C8D"/>
    <w:rsid w:val="00EA1FD5"/>
    <w:rsid w:val="00EB0980"/>
    <w:rsid w:val="00EB46E1"/>
    <w:rsid w:val="00ED0DD3"/>
    <w:rsid w:val="00ED3E7D"/>
    <w:rsid w:val="00ED4CD5"/>
    <w:rsid w:val="00EE3FE9"/>
    <w:rsid w:val="00F0094F"/>
    <w:rsid w:val="00F06430"/>
    <w:rsid w:val="00F102A4"/>
    <w:rsid w:val="00F14515"/>
    <w:rsid w:val="00F21CD0"/>
    <w:rsid w:val="00F269DF"/>
    <w:rsid w:val="00F4277D"/>
    <w:rsid w:val="00F764B5"/>
    <w:rsid w:val="00F943F1"/>
    <w:rsid w:val="00FB7831"/>
    <w:rsid w:val="00FC4B33"/>
    <w:rsid w:val="00FC5426"/>
    <w:rsid w:val="00FC5672"/>
    <w:rsid w:val="00FC7435"/>
    <w:rsid w:val="00FC74FA"/>
    <w:rsid w:val="00FD38FA"/>
    <w:rsid w:val="00FE05A4"/>
    <w:rsid w:val="00FE1306"/>
    <w:rsid w:val="00FE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B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1C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1CB5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681CB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1CB5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customStyle="1" w:styleId="31">
    <w:name w:val="Основной текст (3) + Не полужирный"/>
    <w:basedOn w:val="3"/>
    <w:rsid w:val="00681CB5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table" w:styleId="a3">
    <w:name w:val="Table Grid"/>
    <w:basedOn w:val="a1"/>
    <w:uiPriority w:val="59"/>
    <w:rsid w:val="00681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1CB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211pt">
    <w:name w:val="Основной текст (2) + 11 pt;Полужирный"/>
    <w:basedOn w:val="2"/>
    <w:rsid w:val="00681CB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681CB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1479</Words>
  <Characters>8431</Characters>
  <Application>Microsoft Office Word</Application>
  <DocSecurity>0</DocSecurity>
  <Lines>70</Lines>
  <Paragraphs>19</Paragraphs>
  <ScaleCrop>false</ScaleCrop>
  <Company>Microsoft</Company>
  <LinksUpToDate>false</LinksUpToDate>
  <CharactersWithSpaces>9891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2020-12-23T07:47:00Z</dcterms:created>
  <dcterms:modified xsi:type="dcterms:W3CDTF">2020-12-23T07:50:00Z</dcterms:modified>
</cp:coreProperties>
</file>